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广西翰林工程项目管理有限责任公司关于龙门吊起重机（项目编号：HLGBZC180622-016）变更公告（</w:t>
      </w:r>
      <w:r>
        <w:rPr>
          <w:rFonts w:hint="eastAsia"/>
          <w:b/>
          <w:bCs/>
          <w:sz w:val="28"/>
          <w:szCs w:val="28"/>
          <w:lang w:eastAsia="zh-CN"/>
        </w:rPr>
        <w:t>三</w:t>
      </w:r>
      <w:r>
        <w:rPr>
          <w:b/>
          <w:bCs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446" w:leftChars="0" w:right="0" w:rightChars="0" w:hanging="1446" w:hangingChars="6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一、项目名称：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龙门吊起重机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二、项目编号：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HLGBZC180622-016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三、采购人名称：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 xml:space="preserve">采购人名称：灌阳县工业集中区管理委员会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 xml:space="preserve">地址：灌阳县灌阳镇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 xml:space="preserve">联系人及电话: 王熙泽    联系电话：13878304993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四、采购代理机构名称：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</w:rPr>
        <w:t>采购代理机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构：广西翰林工程项目管理有限责任公司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 xml:space="preserve">地址：桂林市七星区信息产业园科研楼H座1-4-1号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项目联系人：谢工    联系电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</w:rPr>
        <w:t>话: 0773-7596922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 xml:space="preserve">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五、项目首次公告日期：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2018年6月28日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信息公告发布媒体： http://www.ccgp.gov.cn（中国政府采购网）、http:// www.gxzfcg.gov.cn（广西壮族自治区政府采购网）、http://zfcg.guilin.gov.cn（桂林市政府采购网）、http://ggzy.guilin.cn（桂林市公共资源交易中心网）。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六、公告日期：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2018年7月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七、更改事项及内容：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"/>
        </w:rPr>
        <w:t>原招标文件第四章“评标办法”中“5.售后服务分”：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一档：综合评定一般的                                                 0.1-2分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二档：综合评定良好的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2.1-4分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三档：综合评定优秀的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                                               4.1-6分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1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"/>
        </w:rPr>
        <w:t>现更正为：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一档：综合评定一般的                                                 0.1-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二档：综合评定良好的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.1-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三档：综合评定优秀的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  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.1-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八、更改原因：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勘误。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righ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rightChars="0"/>
        <w:jc w:val="righ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right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>采购单位:灌阳县工业集中区管理委员会办公室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right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right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>采购代理机构：广西翰林工程项目管理有限责任公司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right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>2018年7月9日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3E0E22"/>
    <w:rsid w:val="0D7A7C48"/>
    <w:rsid w:val="123B4B0B"/>
    <w:rsid w:val="15E36FFC"/>
    <w:rsid w:val="2ED84D54"/>
    <w:rsid w:val="368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paragraph" w:customStyle="1" w:styleId="18">
    <w:name w:val="标题4"/>
    <w:basedOn w:val="2"/>
    <w:qFormat/>
    <w:uiPriority w:val="0"/>
    <w:pPr>
      <w:jc w:val="left"/>
    </w:pPr>
    <w:rPr>
      <w:rFonts w:hAnsi="宋体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安静</cp:lastModifiedBy>
  <dcterms:modified xsi:type="dcterms:W3CDTF">2018-07-09T03:11:45Z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