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eastAsia="仿宋_GB2312"/>
          <w:spacing w:val="-2"/>
          <w:sz w:val="28"/>
          <w:szCs w:val="28"/>
        </w:rPr>
      </w:pPr>
      <w:r>
        <w:rPr>
          <w:rFonts w:eastAsia="仿宋_GB2312"/>
          <w:spacing w:val="-2"/>
          <w:sz w:val="28"/>
          <w:szCs w:val="28"/>
        </w:rPr>
        <w:t>附表</w:t>
      </w:r>
      <w:r>
        <w:rPr>
          <w:rFonts w:hint="eastAsia" w:eastAsia="仿宋_GB2312"/>
          <w:spacing w:val="-2"/>
          <w:sz w:val="28"/>
          <w:szCs w:val="28"/>
        </w:rPr>
        <w:t>二</w:t>
      </w:r>
      <w:r>
        <w:rPr>
          <w:rFonts w:eastAsia="仿宋_GB2312"/>
          <w:spacing w:val="-2"/>
          <w:sz w:val="28"/>
          <w:szCs w:val="28"/>
        </w:rPr>
        <w:t xml:space="preserve"> </w:t>
      </w:r>
    </w:p>
    <w:p>
      <w:pPr>
        <w:jc w:val="center"/>
        <w:rPr>
          <w:rFonts w:eastAsia="方正大标宋简体"/>
          <w:spacing w:val="-2"/>
          <w:sz w:val="36"/>
          <w:szCs w:val="36"/>
        </w:rPr>
      </w:pPr>
      <w:bookmarkStart w:id="0" w:name="_GoBack"/>
      <w:r>
        <w:rPr>
          <w:rFonts w:eastAsia="方正大标宋简体"/>
          <w:spacing w:val="-2"/>
          <w:sz w:val="36"/>
          <w:szCs w:val="36"/>
        </w:rPr>
        <w:t>未按时办理使用登记的建筑起重机械汇总表</w:t>
      </w:r>
    </w:p>
    <w:bookmarkEnd w:id="0"/>
    <w:tbl>
      <w:tblPr>
        <w:tblStyle w:val="3"/>
        <w:tblW w:w="137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559"/>
        <w:gridCol w:w="2292"/>
        <w:gridCol w:w="2953"/>
        <w:gridCol w:w="1701"/>
        <w:gridCol w:w="1701"/>
        <w:gridCol w:w="1417"/>
        <w:gridCol w:w="122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0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0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设备类别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0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所在项目名称及栋号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0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施工单位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0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备案号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0"/>
                <w:szCs w:val="20"/>
              </w:rPr>
            </w:pPr>
            <w:r>
              <w:rPr>
                <w:rFonts w:hint="eastAsia" w:eastAsia="仿宋"/>
                <w:b/>
                <w:bCs/>
                <w:kern w:val="0"/>
                <w:sz w:val="20"/>
                <w:szCs w:val="20"/>
                <w:lang w:bidi="ar"/>
              </w:rPr>
              <w:t>检测合格时间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0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监督科室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0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1#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塔式起重机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公园大邸1#楼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湖南昌正建设工程有限公司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湘F1-T-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02033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2017.08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监督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室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2#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塔式起重机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公园大邸1#楼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湖南昌正建设工程有限公司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湘F1-T-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00328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2017.11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监督二室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1#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塔式起重机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岳阳海吉星国金农产品物流园155庙房建项目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中国化学过程第四建设有限公司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湘F1-T-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2017.8.12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临港分站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2#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塔式起重机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岳阳海吉星国金农产品物流园155庙房建项目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中国化学过程第四建设有限公司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湘F1-T-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01991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2017.8.12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临港分站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3#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塔式起重机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岳阳海吉星国金农产品物流园155庙房建项目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中国化学过程第四建设有限公司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湘F1-T-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01701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2017.8.12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临港分站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4#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塔式起重机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岳阳海吉星国金农产品物流园155庙房建项目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中国化学过程第四建设有限公司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湘F1-T-</w:t>
            </w: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1367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2017.8.12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临港分站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5#</w:t>
            </w:r>
            <w:r>
              <w:rPr>
                <w:rFonts w:eastAsia="仿宋"/>
                <w:kern w:val="0"/>
                <w:sz w:val="20"/>
                <w:szCs w:val="20"/>
                <w:lang w:bidi="ar"/>
              </w:rPr>
              <w:t>塔式起重机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岳阳海吉星国金农产品物流园155庙房建项目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中国化学过程第四建设有限公司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eastAsia="仿宋"/>
                <w:kern w:val="0"/>
                <w:sz w:val="20"/>
                <w:szCs w:val="20"/>
                <w:lang w:bidi="ar"/>
              </w:rPr>
              <w:t>湘F1-T-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2017.8.12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bidi="ar"/>
              </w:rPr>
              <w:t>临港分站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6838" w:h="11906" w:orient="landscape"/>
      <w:pgMar w:top="1418" w:right="1418" w:bottom="170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6465D"/>
    <w:rsid w:val="33764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2018-01-09T03:16:00Z</dcterms:created>
  <dc:creator>Administrator</dc:creator>
  <cp:lastModifiedBy>Administrator</cp:lastModifiedBy>
  <dcterms:modified xsi:type="dcterms:W3CDTF">2018-01-09T03:18:26Z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